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48"/>
          <w:szCs w:val="48"/>
        </w:rPr>
      </w:pPr>
      <w:r w:rsidDel="00000000" w:rsidR="00000000" w:rsidRPr="00000000">
        <w:rPr>
          <w:b w:val="1"/>
          <w:sz w:val="48"/>
          <w:szCs w:val="48"/>
          <w:rtl w:val="0"/>
        </w:rPr>
        <w:t xml:space="preserve">Happiness</w:t>
      </w:r>
      <w:r w:rsidDel="00000000" w:rsidR="00000000" w:rsidRPr="00000000">
        <w:rPr>
          <w:b w:val="1"/>
          <w:sz w:val="48"/>
          <w:szCs w:val="48"/>
          <w:rtl w:val="0"/>
        </w:rPr>
        <w:t xml:space="preserve"> Hero Rep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Videofruit LLC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tbl>
      <w:tblPr>
        <w:tblStyle w:val="Table1"/>
        <w:tblW w:w="1152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8610"/>
        <w:gridCol w:w="2910"/>
        <w:tblGridChange w:id="0">
          <w:tblGrid>
            <w:gridCol w:w="8610"/>
            <w:gridCol w:w="2910"/>
          </w:tblGrid>
        </w:tblGridChange>
      </w:tblGrid>
      <w:tr>
        <w:tc>
          <w:tcPr>
            <w:tcMar>
              <w:top w:w="100.0" w:type="dxa"/>
              <w:left w:w="100.0" w:type="dxa"/>
              <w:bottom w:w="100.0" w:type="dxa"/>
              <w:right w:w="100.0" w:type="dxa"/>
            </w:tcMar>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b w:val="1"/>
                <w:sz w:val="24"/>
                <w:szCs w:val="24"/>
                <w:rtl w:val="0"/>
              </w:rPr>
              <w:t xml:space="preserve">Outcomes: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Keep customers happy and loyal. Customers are confident they’ll get great service from you when they email with a question or problem.</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Be creative when helping customers, maintaining a keen focus on being perceived by customers as being highly service-oriented.</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Love people and genuinely enjoy helping others.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Be able to go through 100 tickets a day, making customers them feel heard and their issues satisfactorily answered.</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Maintain a 95 Happiness Score.</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Read through Support methodology documentation and adopt its contents when talking and responding to people.</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Recognize patterns and create frameworks based on observations.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Constantly monitor your and the team’s Happiness Score and response time metrics. Properly balance providing detailed responses when needed with short responses when possible to hit your goals.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If you get cussed out via email for something that wasn’t your fault, you don’t respond angrily, but instead you are quick to empathize. You’re able to “talk the angry person off the cliff” like a skilled hostage negotiator.</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Regularly read and listen to podcasts to enhance your knowledge and improve your Support skills.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Possess a base level understanding of an email list and how entrepreneurs think. Be able to utilize (</w:t>
            </w:r>
            <w:r w:rsidDel="00000000" w:rsidR="00000000" w:rsidRPr="00000000">
              <w:rPr>
                <w:i w:val="1"/>
                <w:rtl w:val="0"/>
              </w:rPr>
              <w:t xml:space="preserve">and</w:t>
            </w:r>
            <w:r w:rsidDel="00000000" w:rsidR="00000000" w:rsidRPr="00000000">
              <w:rPr>
                <w:rtl w:val="0"/>
              </w:rPr>
              <w:t xml:space="preserve"> grow!) this knowledge as you go through tickets.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Listen for intent. Don’t simply read through emails and answer what is asked, but proactively think deeply about what the person is trying to do, ask or get at, and you answer that.</w:t>
              <w:br w:type="textWrapping"/>
              <w:br w:type="textWrapping"/>
              <w:t xml:space="preserve">In other words, you aren’t simply concerned about getting the problem out of your inbox, but your primary concern is solving their real problem.</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When working with Tier 2 Support personnel, use the interaction to deepen your learning so you can better answer hard questions moving forward.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b w:val="1"/>
                <w:sz w:val="24"/>
                <w:szCs w:val="24"/>
                <w:rtl w:val="0"/>
              </w:rPr>
              <w:t xml:space="preserve">Key Performance Indicators: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Happiness Score</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Response/Resolution time</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Surprise and delight at least 1 person per week</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Time spent on education</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b w:val="1"/>
                <w:sz w:val="24"/>
                <w:szCs w:val="24"/>
                <w:rtl w:val="0"/>
              </w:rPr>
              <w:t xml:space="preserve">Competencies: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Friendly</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Effective communication skills</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Proactive and tenacious about figuring things out while maintaining awareness of not letting something become an unproductive time sink</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Empathetic: easily able to put self in the shoes of the customer, however irrational they may seem</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Deep desire to help others, no matter how difficult that may be</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Able to stay calm and patient when interacting with angry people, continuing to answer in a helpful, apologetic way</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Listen for intent</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Desire to go above and beyond “meets requirements” in order to help</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Truly care about people</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Heart of a servant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b w:val="1"/>
                <w:sz w:val="24"/>
                <w:szCs w:val="24"/>
                <w:rtl w:val="0"/>
              </w:rPr>
              <w:t xml:space="preserve">Ratings &amp; Comments:</w:t>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360" w:top="360" w:left="360" w:right="36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